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5104"/>
        <w:gridCol w:w="5812"/>
        <w:gridCol w:w="5386"/>
      </w:tblGrid>
      <w:tr w:rsidR="00C87C0C" w:rsidTr="00E90927">
        <w:trPr>
          <w:trHeight w:val="10913"/>
        </w:trPr>
        <w:tc>
          <w:tcPr>
            <w:tcW w:w="5104" w:type="dxa"/>
          </w:tcPr>
          <w:p w:rsidR="00402AC4" w:rsidRPr="00DD5A1A" w:rsidRDefault="00402AC4" w:rsidP="0018756D">
            <w:pPr>
              <w:autoSpaceDE w:val="0"/>
              <w:autoSpaceDN w:val="0"/>
              <w:adjustRightInd w:val="0"/>
              <w:spacing w:line="228" w:lineRule="auto"/>
              <w:ind w:left="34" w:right="176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DD5A1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СОЦИАЛЬНО-РЕАБИЛИТАЦИОННОЕ ОТДЕЛЕНИЕ</w:t>
            </w:r>
          </w:p>
          <w:p w:rsidR="00402AC4" w:rsidRPr="00402AC4" w:rsidRDefault="00402AC4" w:rsidP="0018756D">
            <w:pPr>
              <w:pStyle w:val="ConsPlusNormal"/>
              <w:widowControl/>
              <w:ind w:left="34"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A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является </w:t>
            </w:r>
            <w:proofErr w:type="spellStart"/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полустационарным</w:t>
            </w:r>
            <w:proofErr w:type="spellEnd"/>
            <w:r w:rsidRPr="00402A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и предназначается для проведения оздоровительных и социально-реабилитационных мероприятий,  культурного и бытового обслуживания граждан пожилого возраста (мужчин старше 60 лет и женщин старше 55 лет) и инвалидов, частично или полностью утративших способность к самообслуживанию и нуждающихся по состоянию здоровья в постоянном уходе и наблюдении, с временным проживанием (от 2 недель до 6 месяцев) в условиях стационара.</w:t>
            </w:r>
            <w:proofErr w:type="gramEnd"/>
          </w:p>
          <w:p w:rsidR="00402AC4" w:rsidRDefault="00402AC4" w:rsidP="0018756D">
            <w:pPr>
              <w:pStyle w:val="ConsPlusCell"/>
              <w:ind w:left="34" w:right="176"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Социально-реабилитационное 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осуществляет следующие функции: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прием и размещение граждан с учетом их возраста, имеющихся заболеваний, пола, способности к самообслуживанию;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организация рационального питания с учетом состояния здоровья и возраста;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проведение оздоровительно - реабилитационных мероприятий;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осуществление мероприятий социально - психологического направления;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санитарно - просветительной работы с целью решения вопросов возрастной адаптации;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организация досуга;</w:t>
            </w:r>
          </w:p>
          <w:p w:rsidR="00402AC4" w:rsidRPr="00402AC4" w:rsidRDefault="00402AC4" w:rsidP="0018756D">
            <w:pPr>
              <w:pStyle w:val="ConsPlusCell"/>
              <w:ind w:left="34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sz w:val="24"/>
                <w:szCs w:val="24"/>
              </w:rPr>
              <w:t>- помощь  гражданам в период ожидания направления в стационарное учреждение.</w:t>
            </w:r>
          </w:p>
          <w:p w:rsidR="00744CF4" w:rsidRPr="00402AC4" w:rsidRDefault="00744CF4" w:rsidP="0018756D">
            <w:pPr>
              <w:autoSpaceDE w:val="0"/>
              <w:autoSpaceDN w:val="0"/>
              <w:adjustRightInd w:val="0"/>
              <w:spacing w:line="228" w:lineRule="auto"/>
              <w:ind w:left="34" w:right="176"/>
              <w:jc w:val="center"/>
              <w:rPr>
                <w:kern w:val="2"/>
                <w:sz w:val="24"/>
                <w:szCs w:val="24"/>
              </w:rPr>
            </w:pPr>
          </w:p>
          <w:p w:rsidR="00402AC4" w:rsidRPr="00402AC4" w:rsidRDefault="00402AC4" w:rsidP="0018756D">
            <w:pPr>
              <w:tabs>
                <w:tab w:val="left" w:pos="4853"/>
                <w:tab w:val="left" w:pos="4995"/>
                <w:tab w:val="left" w:pos="5209"/>
              </w:tabs>
              <w:ind w:left="34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02AC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0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олгодонск </w:t>
            </w:r>
          </w:p>
          <w:p w:rsidR="00402AC4" w:rsidRPr="00402AC4" w:rsidRDefault="00402AC4" w:rsidP="0018756D">
            <w:pPr>
              <w:tabs>
                <w:tab w:val="left" w:pos="4853"/>
                <w:tab w:val="left" w:pos="4995"/>
                <w:tab w:val="left" w:pos="5209"/>
              </w:tabs>
              <w:ind w:left="34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Волгодонская</w:t>
            </w:r>
            <w:r w:rsidRPr="0040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д.24а</w:t>
            </w:r>
          </w:p>
          <w:p w:rsidR="00402AC4" w:rsidRPr="00402AC4" w:rsidRDefault="00402AC4" w:rsidP="0018756D">
            <w:pPr>
              <w:tabs>
                <w:tab w:val="left" w:pos="4317"/>
                <w:tab w:val="left" w:pos="4853"/>
                <w:tab w:val="left" w:pos="4995"/>
                <w:tab w:val="left" w:pos="5209"/>
              </w:tabs>
              <w:ind w:left="34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64-15</w:t>
            </w:r>
          </w:p>
        </w:tc>
        <w:tc>
          <w:tcPr>
            <w:tcW w:w="5812" w:type="dxa"/>
          </w:tcPr>
          <w:p w:rsidR="00646AD3" w:rsidRPr="00DD5A1A" w:rsidRDefault="00646AD3" w:rsidP="00646AD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A1A">
              <w:rPr>
                <w:rFonts w:ascii="Times New Roman" w:hAnsi="Times New Roman"/>
                <w:b/>
                <w:sz w:val="28"/>
                <w:szCs w:val="28"/>
              </w:rPr>
              <w:t>УНИВЕРСИТЕТ</w:t>
            </w:r>
          </w:p>
          <w:p w:rsidR="00646AD3" w:rsidRPr="00DD5A1A" w:rsidRDefault="00646AD3" w:rsidP="00646AD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A1A">
              <w:rPr>
                <w:rFonts w:ascii="Times New Roman" w:hAnsi="Times New Roman"/>
                <w:b/>
                <w:sz w:val="28"/>
                <w:szCs w:val="28"/>
              </w:rPr>
              <w:t xml:space="preserve"> «СТАРШЕЕ ПОКОЛЕНИЕ»</w:t>
            </w:r>
          </w:p>
          <w:p w:rsidR="00646AD3" w:rsidRDefault="00646AD3" w:rsidP="00646AD3">
            <w:pPr>
              <w:autoSpaceDE w:val="0"/>
              <w:autoSpaceDN w:val="0"/>
              <w:adjustRightInd w:val="0"/>
              <w:ind w:firstLine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AD3" w:rsidRPr="00646AD3" w:rsidRDefault="00646AD3" w:rsidP="0018756D">
            <w:pPr>
              <w:autoSpaceDE w:val="0"/>
              <w:autoSpaceDN w:val="0"/>
              <w:adjustRightInd w:val="0"/>
              <w:ind w:left="175" w:right="176" w:firstLine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Одним из важных направлений в работе Центра социального обслуживания №1 является оказание помощи пенсионерам, сохранившим способность к самообслуживанию и активному передвижению, но в силу жизненных обстоятельств, страдающих дефицитом общения, нуждающихся в социально-культурной и социально-трудовой реабилитации. С этой целью для граждан пожилого возраста и инвалидов функционирует университет «Старшее поколение»</w:t>
            </w:r>
            <w:r w:rsidRPr="00646A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который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включает в себя </w:t>
            </w:r>
            <w:r w:rsidRPr="00646AD3">
              <w:rPr>
                <w:rFonts w:ascii="Times New Roman" w:hAnsi="Times New Roman"/>
                <w:bCs/>
                <w:sz w:val="24"/>
                <w:szCs w:val="24"/>
              </w:rPr>
              <w:t>10 факультетов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46AD3" w:rsidRPr="00DD5A1A" w:rsidRDefault="00646AD3" w:rsidP="0018756D">
            <w:pPr>
              <w:autoSpaceDE w:val="0"/>
              <w:autoSpaceDN w:val="0"/>
              <w:adjustRightInd w:val="0"/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>«Информационны</w:t>
            </w:r>
            <w:r w:rsidR="0018756D" w:rsidRPr="00DD5A1A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A1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18756D" w:rsidRPr="00DD5A1A">
              <w:rPr>
                <w:rFonts w:ascii="Times New Roman" w:hAnsi="Times New Roman"/>
                <w:sz w:val="24"/>
                <w:szCs w:val="24"/>
              </w:rPr>
              <w:t>и»</w:t>
            </w:r>
          </w:p>
          <w:p w:rsidR="00646AD3" w:rsidRPr="00DD5A1A" w:rsidRDefault="0018756D" w:rsidP="0018756D">
            <w:pPr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AD3" w:rsidRPr="00DD5A1A">
              <w:rPr>
                <w:rFonts w:ascii="Times New Roman" w:hAnsi="Times New Roman"/>
                <w:sz w:val="24"/>
                <w:szCs w:val="24"/>
              </w:rPr>
              <w:t>«Правовая грамотность»</w:t>
            </w:r>
          </w:p>
          <w:p w:rsidR="00646AD3" w:rsidRPr="00DD5A1A" w:rsidRDefault="0018756D" w:rsidP="0018756D">
            <w:pPr>
              <w:shd w:val="clear" w:color="auto" w:fill="FFFFFF"/>
              <w:autoSpaceDE w:val="0"/>
              <w:autoSpaceDN w:val="0"/>
              <w:adjustRightInd w:val="0"/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  <w:p w:rsidR="00646AD3" w:rsidRPr="00DD5A1A" w:rsidRDefault="0018756D" w:rsidP="0018756D">
            <w:pPr>
              <w:pStyle w:val="a7"/>
              <w:spacing w:before="0" w:after="0"/>
              <w:ind w:left="175" w:right="176" w:firstLine="34"/>
              <w:jc w:val="center"/>
            </w:pPr>
            <w:r w:rsidRPr="00DD5A1A">
              <w:t xml:space="preserve"> </w:t>
            </w:r>
            <w:r w:rsidR="00646AD3" w:rsidRPr="00DD5A1A">
              <w:t>«Творческое развитие»</w:t>
            </w:r>
          </w:p>
          <w:p w:rsidR="00646AD3" w:rsidRPr="00DD5A1A" w:rsidRDefault="00FE6B5C" w:rsidP="0018756D">
            <w:pPr>
              <w:pStyle w:val="a7"/>
              <w:spacing w:before="0" w:after="0"/>
              <w:ind w:left="175" w:right="176" w:firstLine="34"/>
              <w:jc w:val="center"/>
            </w:pPr>
            <w:r>
              <w:t xml:space="preserve">«Культурно – </w:t>
            </w:r>
            <w:proofErr w:type="spellStart"/>
            <w:r>
              <w:t>досуговая</w:t>
            </w:r>
            <w:proofErr w:type="spellEnd"/>
            <w:r w:rsidR="00646AD3" w:rsidRPr="00DD5A1A">
              <w:t xml:space="preserve"> деятельност</w:t>
            </w:r>
            <w:r>
              <w:t>ь</w:t>
            </w:r>
            <w:r w:rsidR="00646AD3" w:rsidRPr="00DD5A1A">
              <w:t>»</w:t>
            </w:r>
          </w:p>
          <w:p w:rsidR="00646AD3" w:rsidRPr="00DD5A1A" w:rsidRDefault="00646AD3" w:rsidP="0018756D">
            <w:pPr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>«</w:t>
            </w:r>
            <w:r w:rsidRPr="00DD5A1A">
              <w:rPr>
                <w:rFonts w:ascii="Times New Roman" w:hAnsi="Times New Roman"/>
                <w:bCs/>
                <w:sz w:val="24"/>
                <w:szCs w:val="24"/>
              </w:rPr>
              <w:t>Психологическая поддержка</w:t>
            </w:r>
            <w:r w:rsidR="0018756D" w:rsidRPr="00DD5A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6AD3" w:rsidRPr="00DD5A1A" w:rsidRDefault="0018756D" w:rsidP="0018756D">
            <w:pPr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AD3" w:rsidRPr="00DD5A1A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  <w:p w:rsidR="00646AD3" w:rsidRPr="00DD5A1A" w:rsidRDefault="00646AD3" w:rsidP="0018756D">
            <w:pPr>
              <w:pStyle w:val="a7"/>
              <w:spacing w:before="0" w:after="0"/>
              <w:ind w:left="175" w:right="176" w:firstLine="34"/>
              <w:jc w:val="center"/>
            </w:pPr>
            <w:r w:rsidRPr="00DD5A1A">
              <w:t>«Управление личными финансами»</w:t>
            </w:r>
          </w:p>
          <w:p w:rsidR="00646AD3" w:rsidRPr="00DD5A1A" w:rsidRDefault="00646AD3" w:rsidP="0018756D">
            <w:pPr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 xml:space="preserve"> «Православные знания»</w:t>
            </w:r>
          </w:p>
          <w:p w:rsidR="00646AD3" w:rsidRPr="00DD5A1A" w:rsidRDefault="00646AD3" w:rsidP="0018756D">
            <w:pPr>
              <w:ind w:left="175" w:right="176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1A">
              <w:rPr>
                <w:rFonts w:ascii="Times New Roman" w:hAnsi="Times New Roman"/>
                <w:sz w:val="24"/>
                <w:szCs w:val="24"/>
              </w:rPr>
              <w:t xml:space="preserve"> «Садоводство и огородничество»</w:t>
            </w:r>
          </w:p>
          <w:p w:rsidR="0018756D" w:rsidRDefault="0018756D" w:rsidP="0018756D">
            <w:pPr>
              <w:ind w:left="175" w:right="176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1A" w:rsidRPr="00DD5A1A" w:rsidRDefault="00DD5A1A" w:rsidP="00DD5A1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DD5A1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СОЦИАЛЬНЫЙ  АВТОБУС</w:t>
            </w:r>
          </w:p>
          <w:p w:rsidR="00DD5A1A" w:rsidRPr="00DD5A1A" w:rsidRDefault="00DD5A1A" w:rsidP="00DD5A1A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предоставляются услуги по доставке  гражданам, имеющим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ограничения в передвижении:</w:t>
            </w:r>
          </w:p>
          <w:p w:rsidR="00DD5A1A" w:rsidRPr="00DD5A1A" w:rsidRDefault="00DD5A1A" w:rsidP="00DD5A1A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>- детям инвалидам</w:t>
            </w:r>
          </w:p>
          <w:p w:rsidR="00DD5A1A" w:rsidRPr="00DD5A1A" w:rsidRDefault="00FE6B5C" w:rsidP="00DD5A1A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инвалидам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E6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A1A"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>гр.</w:t>
            </w:r>
          </w:p>
          <w:p w:rsidR="00DD5A1A" w:rsidRPr="00FE6B5C" w:rsidRDefault="00DD5A1A" w:rsidP="00DD5A1A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инвалидам </w:t>
            </w:r>
            <w:r w:rsidR="00FE6B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FE6B5C" w:rsidRPr="00FE6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 w:rsidR="00FE6B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5A1A" w:rsidRPr="00DD5A1A" w:rsidRDefault="00FE6B5C" w:rsidP="00DD5A1A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DD5A1A" w:rsidRPr="00DD5A1A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частникам ВОВ</w:t>
            </w:r>
          </w:p>
          <w:p w:rsidR="0018756D" w:rsidRPr="00DD5A1A" w:rsidRDefault="0018756D" w:rsidP="00646AD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56D" w:rsidRPr="0018756D" w:rsidRDefault="0018756D" w:rsidP="0018756D">
            <w:pPr>
              <w:tabs>
                <w:tab w:val="left" w:pos="4853"/>
                <w:tab w:val="left" w:pos="4995"/>
                <w:tab w:val="left" w:pos="5209"/>
              </w:tabs>
              <w:ind w:left="34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8756D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87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олгодонск </w:t>
            </w:r>
          </w:p>
          <w:p w:rsidR="0018756D" w:rsidRPr="0018756D" w:rsidRDefault="0018756D" w:rsidP="0018756D">
            <w:pPr>
              <w:tabs>
                <w:tab w:val="left" w:pos="4853"/>
                <w:tab w:val="left" w:pos="4995"/>
                <w:tab w:val="left" w:pos="5209"/>
              </w:tabs>
              <w:ind w:left="34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6D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д.22</w:t>
            </w:r>
          </w:p>
          <w:p w:rsidR="0018756D" w:rsidRPr="0018756D" w:rsidRDefault="0018756D" w:rsidP="0018756D">
            <w:pPr>
              <w:tabs>
                <w:tab w:val="left" w:pos="4853"/>
                <w:tab w:val="left" w:pos="4995"/>
                <w:tab w:val="left" w:pos="5209"/>
              </w:tabs>
              <w:ind w:left="34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AD3" w:rsidRPr="0018756D" w:rsidRDefault="0018756D" w:rsidP="0018756D">
            <w:pPr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6D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22-29-39</w:t>
            </w:r>
          </w:p>
        </w:tc>
        <w:tc>
          <w:tcPr>
            <w:tcW w:w="5386" w:type="dxa"/>
          </w:tcPr>
          <w:p w:rsidR="00E90927" w:rsidRDefault="00E90927" w:rsidP="00E90927">
            <w:pPr>
              <w:tabs>
                <w:tab w:val="left" w:pos="6871"/>
                <w:tab w:val="left" w:pos="6905"/>
              </w:tabs>
              <w:ind w:left="175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927" w:rsidRPr="00E90927" w:rsidRDefault="00E90927" w:rsidP="00E90927">
            <w:pPr>
              <w:tabs>
                <w:tab w:val="left" w:pos="6871"/>
                <w:tab w:val="left" w:pos="6905"/>
              </w:tabs>
              <w:ind w:left="175" w:right="34"/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 w:rsidRPr="00E90927">
              <w:rPr>
                <w:rFonts w:ascii="Batang" w:eastAsia="Batang" w:hAnsi="Batang" w:cs="Arial"/>
                <w:b/>
                <w:sz w:val="24"/>
                <w:szCs w:val="24"/>
              </w:rPr>
              <w:t>МУНИЦИПАЛЬНОЕ УЧРЕЖДЕНИЕ</w:t>
            </w:r>
          </w:p>
          <w:p w:rsidR="00E90927" w:rsidRPr="00E90927" w:rsidRDefault="00E90927" w:rsidP="00E90927">
            <w:pPr>
              <w:tabs>
                <w:tab w:val="left" w:pos="4145"/>
                <w:tab w:val="left" w:pos="4287"/>
              </w:tabs>
              <w:ind w:left="175" w:right="-108"/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 w:rsidRPr="00E90927">
              <w:rPr>
                <w:rFonts w:ascii="Batang" w:eastAsia="Batang" w:hAnsi="Batang" w:cs="Arial"/>
                <w:b/>
                <w:sz w:val="24"/>
                <w:szCs w:val="24"/>
              </w:rPr>
              <w:t>"Центр социального обслуживания</w:t>
            </w:r>
          </w:p>
          <w:p w:rsidR="00E90927" w:rsidRPr="00E90927" w:rsidRDefault="00E90927" w:rsidP="00E90927">
            <w:pPr>
              <w:tabs>
                <w:tab w:val="left" w:pos="4145"/>
                <w:tab w:val="left" w:pos="4287"/>
              </w:tabs>
              <w:ind w:left="175" w:right="34"/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 w:rsidRPr="00E90927">
              <w:rPr>
                <w:rFonts w:ascii="Batang" w:eastAsia="Batang" w:hAnsi="Batang" w:cs="Arial"/>
                <w:b/>
                <w:sz w:val="24"/>
                <w:szCs w:val="24"/>
              </w:rPr>
              <w:t xml:space="preserve">граждан пожилого возраста и инвалидов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90927">
                <w:rPr>
                  <w:rFonts w:ascii="Batang" w:eastAsia="Batang" w:hAnsi="Batang" w:cs="Arial"/>
                  <w:b/>
                  <w:sz w:val="24"/>
                  <w:szCs w:val="24"/>
                </w:rPr>
                <w:t>1 г</w:t>
              </w:r>
            </w:smartTag>
            <w:proofErr w:type="gramStart"/>
            <w:r w:rsidRPr="00E90927">
              <w:rPr>
                <w:rFonts w:ascii="Batang" w:eastAsia="Batang" w:hAnsi="Batang" w:cs="Arial"/>
                <w:b/>
                <w:sz w:val="24"/>
                <w:szCs w:val="24"/>
              </w:rPr>
              <w:t>.В</w:t>
            </w:r>
            <w:proofErr w:type="gramEnd"/>
            <w:r w:rsidRPr="00E90927">
              <w:rPr>
                <w:rFonts w:ascii="Batang" w:eastAsia="Batang" w:hAnsi="Batang" w:cs="Arial"/>
                <w:b/>
                <w:sz w:val="24"/>
                <w:szCs w:val="24"/>
              </w:rPr>
              <w:t>олгодонска"</w:t>
            </w:r>
          </w:p>
          <w:p w:rsidR="00E90927" w:rsidRPr="00592676" w:rsidRDefault="00E90927" w:rsidP="00E90927">
            <w:pPr>
              <w:tabs>
                <w:tab w:val="left" w:pos="4145"/>
                <w:tab w:val="left" w:pos="4287"/>
              </w:tabs>
              <w:ind w:left="175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C0C" w:rsidRDefault="00E90927" w:rsidP="00E90927">
            <w:pPr>
              <w:ind w:left="459"/>
            </w:pPr>
            <w:r>
              <w:rPr>
                <w:noProof/>
              </w:rPr>
              <w:drawing>
                <wp:inline distT="0" distB="0" distL="0" distR="0">
                  <wp:extent cx="2451100" cy="1838325"/>
                  <wp:effectExtent l="114300" t="76200" r="101600" b="85725"/>
                  <wp:docPr id="1" name="Рисунок 1" descr="D:\КЭВ\Обмен\фасад\DSC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ЭВ\Обмен\фасад\DSC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838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90927" w:rsidRDefault="00E90927" w:rsidP="00E90927">
            <w:pPr>
              <w:ind w:left="459"/>
            </w:pPr>
          </w:p>
          <w:p w:rsidR="00E90927" w:rsidRDefault="00E90927" w:rsidP="00E90927">
            <w:pPr>
              <w:ind w:left="459"/>
            </w:pPr>
          </w:p>
          <w:p w:rsidR="00E90927" w:rsidRPr="0018756D" w:rsidRDefault="00E90927" w:rsidP="00E90927">
            <w:pPr>
              <w:ind w:left="459"/>
              <w:jc w:val="center"/>
              <w:rPr>
                <w:rFonts w:ascii="Times New Roman" w:eastAsia="Batang" w:hAnsi="Times New Roman" w:cs="Times New Roman"/>
                <w:b/>
                <w:color w:val="C00000"/>
                <w:sz w:val="48"/>
                <w:szCs w:val="48"/>
              </w:rPr>
            </w:pPr>
            <w:r w:rsidRPr="0018756D">
              <w:rPr>
                <w:rFonts w:ascii="Times New Roman" w:eastAsia="Batang" w:hAnsi="Times New Roman" w:cs="Times New Roman"/>
                <w:b/>
                <w:color w:val="C00000"/>
                <w:sz w:val="48"/>
                <w:szCs w:val="48"/>
              </w:rPr>
              <w:t xml:space="preserve">О порядке предоставления социальных услуг </w:t>
            </w:r>
          </w:p>
          <w:p w:rsidR="00E90927" w:rsidRPr="0018756D" w:rsidRDefault="00E90927" w:rsidP="00E90927">
            <w:pPr>
              <w:ind w:left="459"/>
              <w:jc w:val="center"/>
              <w:rPr>
                <w:rFonts w:ascii="Times New Roman" w:eastAsia="Batang" w:hAnsi="Times New Roman" w:cs="Times New Roman"/>
                <w:b/>
                <w:color w:val="C00000"/>
                <w:sz w:val="48"/>
                <w:szCs w:val="48"/>
              </w:rPr>
            </w:pPr>
            <w:r w:rsidRPr="0018756D">
              <w:rPr>
                <w:rFonts w:ascii="Times New Roman" w:eastAsia="Batang" w:hAnsi="Times New Roman" w:cs="Times New Roman"/>
                <w:b/>
                <w:color w:val="C00000"/>
                <w:sz w:val="48"/>
                <w:szCs w:val="48"/>
              </w:rPr>
              <w:t>в учреждении</w:t>
            </w:r>
          </w:p>
          <w:p w:rsidR="00E90927" w:rsidRDefault="00E90927" w:rsidP="00E90927">
            <w:pPr>
              <w:ind w:left="459"/>
              <w:jc w:val="center"/>
              <w:rPr>
                <w:rFonts w:ascii="Batang" w:eastAsia="Batang" w:hAnsi="Batang"/>
                <w:b/>
                <w:color w:val="C00000"/>
                <w:sz w:val="44"/>
                <w:szCs w:val="44"/>
              </w:rPr>
            </w:pPr>
          </w:p>
          <w:p w:rsidR="00E90927" w:rsidRDefault="00E90927" w:rsidP="00E90927">
            <w:pPr>
              <w:tabs>
                <w:tab w:val="left" w:pos="4853"/>
                <w:tab w:val="left" w:pos="4995"/>
                <w:tab w:val="left" w:pos="5209"/>
              </w:tabs>
              <w:ind w:left="600" w:right="1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927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proofErr w:type="gramStart"/>
            <w:r w:rsidRPr="00E90927">
              <w:rPr>
                <w:rFonts w:ascii="Times New Roman" w:hAnsi="Times New Roman" w:cs="Times New Roman"/>
                <w:b/>
                <w:sz w:val="36"/>
                <w:szCs w:val="36"/>
              </w:rPr>
              <w:t>.В</w:t>
            </w:r>
            <w:proofErr w:type="gramEnd"/>
            <w:r w:rsidRPr="00E909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олгодонск </w:t>
            </w:r>
          </w:p>
          <w:p w:rsidR="00E90927" w:rsidRPr="00E90927" w:rsidRDefault="00E90927" w:rsidP="00E90927">
            <w:pPr>
              <w:tabs>
                <w:tab w:val="left" w:pos="4853"/>
                <w:tab w:val="left" w:pos="4995"/>
                <w:tab w:val="left" w:pos="5209"/>
              </w:tabs>
              <w:ind w:left="600" w:right="1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927">
              <w:rPr>
                <w:rFonts w:ascii="Times New Roman" w:hAnsi="Times New Roman" w:cs="Times New Roman"/>
                <w:b/>
                <w:sz w:val="36"/>
                <w:szCs w:val="36"/>
              </w:rPr>
              <w:t>ул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E909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Советская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4D6712">
              <w:rPr>
                <w:rFonts w:ascii="Times New Roman" w:hAnsi="Times New Roman" w:cs="Times New Roman"/>
                <w:b/>
                <w:sz w:val="36"/>
                <w:szCs w:val="36"/>
              </w:rPr>
              <w:t>д.22</w:t>
            </w:r>
          </w:p>
          <w:p w:rsidR="00E90927" w:rsidRPr="00E90927" w:rsidRDefault="00E90927" w:rsidP="00E90927">
            <w:pPr>
              <w:tabs>
                <w:tab w:val="left" w:pos="4853"/>
                <w:tab w:val="left" w:pos="4995"/>
                <w:tab w:val="left" w:pos="5209"/>
              </w:tabs>
              <w:ind w:left="600" w:right="1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90927" w:rsidRPr="00E90927" w:rsidRDefault="00E90927" w:rsidP="00E90927">
            <w:pPr>
              <w:tabs>
                <w:tab w:val="left" w:pos="4317"/>
                <w:tab w:val="left" w:pos="4853"/>
                <w:tab w:val="left" w:pos="4995"/>
                <w:tab w:val="left" w:pos="5209"/>
              </w:tabs>
              <w:ind w:left="600" w:right="1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927">
              <w:rPr>
                <w:rFonts w:ascii="Times New Roman" w:hAnsi="Times New Roman" w:cs="Times New Roman"/>
                <w:b/>
                <w:sz w:val="36"/>
                <w:szCs w:val="36"/>
              </w:rPr>
              <w:t>Тел/факс 22-29-39</w:t>
            </w:r>
          </w:p>
          <w:p w:rsidR="00E90927" w:rsidRPr="00E90927" w:rsidRDefault="00E90927" w:rsidP="00E90927">
            <w:pPr>
              <w:ind w:left="459"/>
              <w:jc w:val="center"/>
              <w:rPr>
                <w:rFonts w:ascii="Batang" w:eastAsia="Batang" w:hAnsi="Batang"/>
                <w:b/>
                <w:color w:val="C00000"/>
                <w:sz w:val="44"/>
                <w:szCs w:val="44"/>
              </w:rPr>
            </w:pPr>
          </w:p>
        </w:tc>
      </w:tr>
      <w:tr w:rsidR="00E90927" w:rsidTr="004D6712">
        <w:trPr>
          <w:trHeight w:val="10488"/>
        </w:trPr>
        <w:tc>
          <w:tcPr>
            <w:tcW w:w="5104" w:type="dxa"/>
          </w:tcPr>
          <w:p w:rsidR="00E90927" w:rsidRPr="00DD5A1A" w:rsidRDefault="004D6712" w:rsidP="0018756D">
            <w:pPr>
              <w:ind w:left="34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90927" w:rsidRPr="00AF66A0">
              <w:rPr>
                <w:rFonts w:ascii="Times New Roman" w:hAnsi="Times New Roman" w:cs="Times New Roman"/>
                <w:sz w:val="24"/>
                <w:szCs w:val="24"/>
              </w:rPr>
              <w:t>С 1 января 2015 года вступил в силу Федеральный закон Российской Федерации от 28.12.2013 №</w:t>
            </w:r>
            <w:r w:rsidR="000C3384" w:rsidRPr="00AF66A0">
              <w:rPr>
                <w:rFonts w:ascii="Times New Roman" w:hAnsi="Times New Roman" w:cs="Times New Roman"/>
                <w:sz w:val="24"/>
                <w:szCs w:val="24"/>
              </w:rPr>
              <w:t xml:space="preserve"> 442-ФЗ  «об основах социального обслуживания граждан в Российской Федерации» и Областной закон от 29.08.2014 №222-ЗС « О социальном обслуживании граждан в Ростовской области», в  соответствии с которыми </w:t>
            </w:r>
            <w:r w:rsidR="000C3384" w:rsidRPr="00DD5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получателями социальных услуг в форме социального обслуживания на дому являются:</w:t>
            </w:r>
          </w:p>
          <w:p w:rsidR="00646AD3" w:rsidRPr="00AF66A0" w:rsidRDefault="00646AD3" w:rsidP="0018756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0F" w:rsidRPr="00AF66A0" w:rsidRDefault="00DD6E6F" w:rsidP="0018756D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   *</w:t>
            </w:r>
            <w:r w:rsidR="003E140F"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</w:t>
            </w:r>
          </w:p>
          <w:p w:rsidR="003E140F" w:rsidRPr="00AF66A0" w:rsidRDefault="00DD6E6F" w:rsidP="0018756D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   *</w:t>
            </w:r>
            <w:r w:rsidR="003E140F"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граждане пожилого возраста (женщины старше 55 лет, мужчины старше </w:t>
            </w:r>
            <w:r w:rsidR="003E140F"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60 лет) и инвалиды;</w:t>
            </w:r>
          </w:p>
          <w:p w:rsidR="003E140F" w:rsidRPr="00AF66A0" w:rsidRDefault="00DD6E6F" w:rsidP="0018756D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   *</w:t>
            </w:r>
            <w:r w:rsidR="003E140F"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лица, пострадавшие в результате чрезвычайных ситуаций, вооруженных межнационал</w:t>
            </w:r>
            <w:r w:rsidR="00103A35"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ьных (межэтнических) конфликтов;</w:t>
            </w:r>
          </w:p>
          <w:p w:rsidR="00103A35" w:rsidRDefault="00103A35" w:rsidP="0018756D">
            <w:pPr>
              <w:autoSpaceDE w:val="0"/>
              <w:autoSpaceDN w:val="0"/>
              <w:adjustRightInd w:val="0"/>
              <w:ind w:left="34" w:right="1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AF66A0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*</w:t>
            </w:r>
            <w:r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дети – инвалиды.</w:t>
            </w:r>
          </w:p>
          <w:p w:rsidR="00646AD3" w:rsidRDefault="00646AD3" w:rsidP="0018756D">
            <w:pPr>
              <w:ind w:left="34" w:right="176"/>
            </w:pPr>
          </w:p>
          <w:p w:rsidR="00646AD3" w:rsidRDefault="00646AD3" w:rsidP="0018756D">
            <w:pPr>
              <w:ind w:left="34" w:right="176"/>
            </w:pPr>
          </w:p>
          <w:p w:rsidR="00646AD3" w:rsidRDefault="00646AD3" w:rsidP="0018756D">
            <w:pPr>
              <w:autoSpaceDE w:val="0"/>
              <w:autoSpaceDN w:val="0"/>
              <w:adjustRightInd w:val="0"/>
              <w:ind w:left="34" w:right="176"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sz w:val="24"/>
                <w:szCs w:val="24"/>
              </w:rPr>
              <w:t>Социальные услуги предоставляются по перечню социальных услуг по их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тарифам на них </w:t>
            </w:r>
            <w:r w:rsidRPr="00AF66A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Постановлению Администрации города Волгодонска от 23.03.2016  №569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927" w:rsidRDefault="00E90927" w:rsidP="00402A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</w:tcPr>
          <w:p w:rsidR="004D6712" w:rsidRPr="004D6712" w:rsidRDefault="004D6712" w:rsidP="0018756D">
            <w:pPr>
              <w:ind w:left="175" w:right="176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      </w:t>
            </w:r>
            <w:r w:rsidRPr="004D6712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Основанием для рассмотрения вопроса о предоставлении социальных услуг в форме социального обслуживания на дому,  является поданное в письменной или электронной форме </w:t>
            </w:r>
            <w:r w:rsidRPr="00DD5A1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</w:rPr>
              <w:t>заявление гражданина</w:t>
            </w:r>
            <w:r w:rsidRPr="004D6712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или его законного представителя о предоставлении социального обслуживания.</w:t>
            </w:r>
          </w:p>
          <w:p w:rsidR="00AF66A0" w:rsidRPr="00DD5A1A" w:rsidRDefault="00AF66A0" w:rsidP="0018756D">
            <w:pPr>
              <w:ind w:left="175" w:right="176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DD5A1A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ПЕРЕЧЕНЬ ДОКУМЕНТОВ НЕОБХОДИМЫХ ДЛЯ ЗАЧИСЛЕНИЯ НА СОЦИАЛЬНОЕ ОБСЛУЖИВАНИЕ</w:t>
            </w:r>
          </w:p>
          <w:p w:rsidR="00AF66A0" w:rsidRPr="00AF66A0" w:rsidRDefault="00AF66A0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копия документа, удостоверяющего личность гражданина Российской Федерации, а для лиц, не достигших 14 лет, свидетельство о рождении с предъявлением оригинала;</w:t>
            </w:r>
          </w:p>
          <w:p w:rsidR="00AF66A0" w:rsidRPr="00AF66A0" w:rsidRDefault="00AF66A0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66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заключение о состоянии здоровья и отсутствии медицинских противопоказаний к принятию на обслуживание;</w:t>
            </w:r>
          </w:p>
          <w:p w:rsidR="00AF66A0" w:rsidRPr="00FB3B63" w:rsidRDefault="00AF66A0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документ, выданный органами опеки и попечительства, устанавливающий право опеки или попечительства;</w:t>
            </w:r>
          </w:p>
          <w:p w:rsidR="00551E4D" w:rsidRPr="00FB3B63" w:rsidRDefault="00AF66A0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 w:firstLine="6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документ, выданный федеральной государственной организацией медико-социаль</w:t>
            </w:r>
            <w:r w:rsidR="00B1556C"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экспертизы, подтверждающий факт установления инвалидности</w:t>
            </w:r>
            <w:r w:rsidR="00551E4D"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551E4D" w:rsidRPr="00FB3B63" w:rsidRDefault="00551E4D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документ, подтверждающий право получателя социальных услуг на получение социальной поддержки;</w:t>
            </w:r>
          </w:p>
          <w:p w:rsidR="00551E4D" w:rsidRPr="00FB3B63" w:rsidRDefault="00551E4D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документы о доходах заявителя;</w:t>
            </w:r>
          </w:p>
          <w:p w:rsidR="00551E4D" w:rsidRPr="00FB3B63" w:rsidRDefault="00551E4D" w:rsidP="0018756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176" w:firstLine="0"/>
              <w:jc w:val="both"/>
              <w:rPr>
                <w:kern w:val="2"/>
                <w:sz w:val="24"/>
                <w:szCs w:val="24"/>
              </w:rPr>
            </w:pPr>
            <w:r w:rsidRPr="00FB3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справку о составе семьи с указанием даты рождения и родственных отношений.</w:t>
            </w:r>
          </w:p>
          <w:p w:rsidR="00E90927" w:rsidRPr="00402AC4" w:rsidRDefault="00551E4D" w:rsidP="0018756D">
            <w:pPr>
              <w:autoSpaceDE w:val="0"/>
              <w:autoSpaceDN w:val="0"/>
              <w:adjustRightInd w:val="0"/>
              <w:ind w:left="175" w:right="176" w:firstLine="709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B3B6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В случае принятия решения о признании гражданина нуждающимся в социальном обслуживании, органом социальной защиты граждан составляется </w:t>
            </w:r>
            <w:r w:rsidRPr="00DD5A1A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</w:rPr>
              <w:t xml:space="preserve">индивидуальная программа </w:t>
            </w:r>
            <w:r w:rsidRPr="00FB3B6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предоставления социальных услуг</w:t>
            </w:r>
            <w:r w:rsidR="00FB3B63" w:rsidRPr="00FB3B6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, в которой указывается форма социального обслуживания, виды, объем, периодичность, условия и сроки предоставления поставщиком социальных услуг.</w:t>
            </w:r>
          </w:p>
        </w:tc>
        <w:tc>
          <w:tcPr>
            <w:tcW w:w="5386" w:type="dxa"/>
          </w:tcPr>
          <w:p w:rsidR="00646AD3" w:rsidRPr="00DD5A1A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DD5A1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ПРАВОМ </w:t>
            </w:r>
            <w:proofErr w:type="gramStart"/>
            <w:r w:rsidRPr="00DD5A1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ПЕРВООЧЕРЕДНОГО</w:t>
            </w:r>
            <w:proofErr w:type="gramEnd"/>
            <w:r w:rsidRPr="00DD5A1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646AD3" w:rsidRPr="00DD5A1A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DD5A1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ПРИНЯТИЯ НА ОБСЛУЖИВАНИЕ ПОЛЬЗУЮТСЯ:</w:t>
            </w:r>
          </w:p>
          <w:p w:rsidR="00646AD3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color w:val="C00000"/>
                <w:kern w:val="2"/>
                <w:sz w:val="24"/>
                <w:szCs w:val="24"/>
              </w:rPr>
            </w:pPr>
          </w:p>
          <w:p w:rsidR="00646AD3" w:rsidRPr="00402AC4" w:rsidRDefault="00D0740D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646AD3" w:rsidRPr="00402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супруги погибших (умерших) инвалидов и участников Великой Отечественной войны, не вступившие в повторный брак; </w:t>
            </w:r>
          </w:p>
          <w:p w:rsidR="00646AD3" w:rsidRPr="00402AC4" w:rsidRDefault="00D0740D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646AD3" w:rsidRPr="00402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одинокие нетрудоспособные граждане и инвалиды (в том числе дети-инвалиды), в том числе из числа вынужденных переселенцев; </w:t>
            </w:r>
          </w:p>
          <w:p w:rsidR="00646AD3" w:rsidRPr="00402AC4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2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труженики тыла; </w:t>
            </w:r>
          </w:p>
          <w:p w:rsidR="00646AD3" w:rsidRDefault="00D0740D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646AD3" w:rsidRPr="00402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      </w:r>
          </w:p>
          <w:p w:rsidR="00646AD3" w:rsidRPr="00DD5A1A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C07EFC" w:rsidRDefault="00C07EFC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EFC" w:rsidRDefault="00C07EFC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EFC" w:rsidRDefault="00C07EFC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EFC" w:rsidRDefault="00C07EFC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EFC" w:rsidRDefault="00C07EFC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EFC" w:rsidRDefault="00C07EFC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AD3" w:rsidRPr="00DD5A1A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1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ОПЛАТЫ</w:t>
            </w:r>
          </w:p>
          <w:p w:rsidR="00646AD3" w:rsidRPr="00DD5A1A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1E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предоставляются </w:t>
            </w:r>
            <w:r w:rsidRPr="00DD5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бесплатно:</w:t>
            </w:r>
          </w:p>
          <w:p w:rsidR="00646AD3" w:rsidRPr="00FE6B5C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E6B5C">
              <w:rPr>
                <w:rFonts w:ascii="Times New Roman" w:hAnsi="Times New Roman" w:cs="Times New Roman"/>
                <w:sz w:val="24"/>
                <w:szCs w:val="24"/>
              </w:rPr>
              <w:t>несовершеннолетним;</w:t>
            </w:r>
          </w:p>
          <w:p w:rsidR="00646AD3" w:rsidRPr="00FE6B5C" w:rsidRDefault="00646AD3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C">
              <w:rPr>
                <w:rFonts w:ascii="Times New Roman" w:hAnsi="Times New Roman" w:cs="Times New Roman"/>
                <w:sz w:val="24"/>
                <w:szCs w:val="24"/>
              </w:rPr>
              <w:t>2)лицам, пострадавшим в результате чрезвычайных ситуаций, вооруженных межнациональных конфликтов;</w:t>
            </w:r>
          </w:p>
          <w:p w:rsidR="00FE6B5C" w:rsidRPr="00FE6B5C" w:rsidRDefault="00FE6B5C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C">
              <w:rPr>
                <w:rFonts w:ascii="Times New Roman" w:hAnsi="Times New Roman"/>
                <w:sz w:val="24"/>
                <w:szCs w:val="24"/>
              </w:rPr>
              <w:t>3)участникам и инвалидам Великой Отечественной войны 1941-1945 годов бесплатно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66A0" w:rsidRPr="00AF66A0" w:rsidRDefault="00AF66A0" w:rsidP="0018756D">
            <w:pPr>
              <w:autoSpaceDE w:val="0"/>
              <w:autoSpaceDN w:val="0"/>
              <w:adjustRightInd w:val="0"/>
              <w:ind w:left="175" w:right="3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927" w:rsidRDefault="00E90927"/>
    <w:sectPr w:rsidR="00E90927" w:rsidSect="00C87C0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1963"/>
    <w:multiLevelType w:val="hybridMultilevel"/>
    <w:tmpl w:val="4F0C0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C0C"/>
    <w:rsid w:val="00072971"/>
    <w:rsid w:val="000C3384"/>
    <w:rsid w:val="00103A35"/>
    <w:rsid w:val="0018756D"/>
    <w:rsid w:val="003E140F"/>
    <w:rsid w:val="00402AC4"/>
    <w:rsid w:val="004D6712"/>
    <w:rsid w:val="00551E4D"/>
    <w:rsid w:val="005E5477"/>
    <w:rsid w:val="00616E0B"/>
    <w:rsid w:val="00646AD3"/>
    <w:rsid w:val="00703F1C"/>
    <w:rsid w:val="00744CF4"/>
    <w:rsid w:val="007E0E0A"/>
    <w:rsid w:val="00AF66A0"/>
    <w:rsid w:val="00B1556C"/>
    <w:rsid w:val="00B8111A"/>
    <w:rsid w:val="00C07EFC"/>
    <w:rsid w:val="00C87C0C"/>
    <w:rsid w:val="00D0740D"/>
    <w:rsid w:val="00D37AC1"/>
    <w:rsid w:val="00DD5A1A"/>
    <w:rsid w:val="00DD6E6F"/>
    <w:rsid w:val="00E7526B"/>
    <w:rsid w:val="00E90927"/>
    <w:rsid w:val="00EC1797"/>
    <w:rsid w:val="00F249E8"/>
    <w:rsid w:val="00F7503E"/>
    <w:rsid w:val="00FB3B63"/>
    <w:rsid w:val="00FE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6A0"/>
    <w:pPr>
      <w:ind w:left="720"/>
      <w:contextualSpacing/>
    </w:pPr>
  </w:style>
  <w:style w:type="paragraph" w:customStyle="1" w:styleId="ConsPlusNormal">
    <w:name w:val="ConsPlusNormal"/>
    <w:rsid w:val="00402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02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46AD3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BCF9-7096-4B73-A82A-F7EF0325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9</cp:revision>
  <cp:lastPrinted>2016-10-11T05:39:00Z</cp:lastPrinted>
  <dcterms:created xsi:type="dcterms:W3CDTF">2016-09-14T06:39:00Z</dcterms:created>
  <dcterms:modified xsi:type="dcterms:W3CDTF">2016-10-11T05:46:00Z</dcterms:modified>
</cp:coreProperties>
</file>